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9B3" w:rsidRPr="00961959" w:rsidRDefault="00F059B3" w:rsidP="00F059B3">
      <w:pPr>
        <w:pStyle w:val="a3"/>
        <w:keepLines/>
        <w:spacing w:before="120" w:after="120"/>
        <w:ind w:left="5954"/>
        <w:jc w:val="left"/>
        <w:rPr>
          <w:rFonts w:ascii="Times New Roman" w:hAnsi="Times New Roman"/>
          <w:b w:val="0"/>
          <w:color w:val="000000"/>
          <w:sz w:val="20"/>
        </w:rPr>
      </w:pPr>
      <w:r w:rsidRPr="00961959">
        <w:rPr>
          <w:rFonts w:ascii="Times New Roman" w:hAnsi="Times New Roman" w:hint="eastAsia"/>
          <w:b w:val="0"/>
          <w:color w:val="000000"/>
          <w:sz w:val="20"/>
        </w:rPr>
        <w:t>Приложение</w:t>
      </w:r>
      <w:r w:rsidRPr="00961959">
        <w:rPr>
          <w:rFonts w:ascii="Times New Roman" w:hAnsi="Times New Roman"/>
          <w:b w:val="0"/>
          <w:color w:val="000000"/>
          <w:sz w:val="20"/>
        </w:rPr>
        <w:t xml:space="preserve"> </w:t>
      </w:r>
      <w:r w:rsidRPr="00961959">
        <w:rPr>
          <w:rFonts w:ascii="Times New Roman" w:hAnsi="Times New Roman" w:hint="eastAsia"/>
          <w:b w:val="0"/>
          <w:color w:val="000000"/>
          <w:sz w:val="20"/>
        </w:rPr>
        <w:t>№</w:t>
      </w:r>
      <w:r w:rsidR="008F0FB4">
        <w:rPr>
          <w:rFonts w:ascii="Times New Roman" w:hAnsi="Times New Roman"/>
          <w:b w:val="0"/>
          <w:color w:val="000000"/>
          <w:sz w:val="20"/>
        </w:rPr>
        <w:t>6</w:t>
      </w:r>
      <w:r w:rsidRPr="00961959">
        <w:rPr>
          <w:rFonts w:ascii="Times New Roman" w:hAnsi="Times New Roman"/>
          <w:b w:val="0"/>
          <w:color w:val="000000"/>
          <w:sz w:val="20"/>
        </w:rPr>
        <w:t xml:space="preserve"> </w:t>
      </w:r>
      <w:r w:rsidRPr="00961959">
        <w:rPr>
          <w:rFonts w:ascii="Times New Roman" w:hAnsi="Times New Roman" w:hint="eastAsia"/>
          <w:b w:val="0"/>
          <w:color w:val="000000"/>
          <w:sz w:val="20"/>
        </w:rPr>
        <w:t>к</w:t>
      </w:r>
      <w:r w:rsidRPr="00961959">
        <w:rPr>
          <w:rFonts w:ascii="Times New Roman" w:hAnsi="Times New Roman"/>
          <w:b w:val="0"/>
          <w:color w:val="000000"/>
          <w:sz w:val="20"/>
        </w:rPr>
        <w:t xml:space="preserve"> </w:t>
      </w:r>
      <w:r w:rsidRPr="00961959">
        <w:rPr>
          <w:rFonts w:ascii="Times New Roman" w:hAnsi="Times New Roman" w:hint="eastAsia"/>
          <w:b w:val="0"/>
          <w:color w:val="000000"/>
          <w:sz w:val="20"/>
        </w:rPr>
        <w:t>решению</w:t>
      </w:r>
      <w:r w:rsidRPr="00961959">
        <w:rPr>
          <w:rFonts w:ascii="Times New Roman" w:hAnsi="Times New Roman"/>
          <w:b w:val="0"/>
          <w:color w:val="000000"/>
          <w:sz w:val="20"/>
        </w:rPr>
        <w:t xml:space="preserve"> </w:t>
      </w:r>
      <w:r w:rsidRPr="00961959">
        <w:rPr>
          <w:rFonts w:ascii="Times New Roman" w:hAnsi="Times New Roman" w:hint="eastAsia"/>
          <w:b w:val="0"/>
          <w:color w:val="000000"/>
          <w:sz w:val="20"/>
        </w:rPr>
        <w:t>заседания</w:t>
      </w:r>
      <w:r w:rsidRPr="00961959">
        <w:rPr>
          <w:rFonts w:ascii="Times New Roman" w:hAnsi="Times New Roman"/>
          <w:b w:val="0"/>
          <w:color w:val="000000"/>
          <w:sz w:val="20"/>
        </w:rPr>
        <w:t xml:space="preserve"> </w:t>
      </w:r>
      <w:r w:rsidRPr="00961959">
        <w:rPr>
          <w:rFonts w:ascii="Times New Roman" w:hAnsi="Times New Roman" w:hint="eastAsia"/>
          <w:b w:val="0"/>
          <w:color w:val="000000"/>
          <w:sz w:val="20"/>
        </w:rPr>
        <w:t>Комиссии</w:t>
      </w:r>
      <w:r w:rsidRPr="00961959">
        <w:rPr>
          <w:rFonts w:ascii="Times New Roman" w:hAnsi="Times New Roman"/>
          <w:b w:val="0"/>
          <w:color w:val="000000"/>
          <w:sz w:val="20"/>
        </w:rPr>
        <w:t xml:space="preserve"> </w:t>
      </w:r>
      <w:r w:rsidRPr="00961959">
        <w:rPr>
          <w:rFonts w:ascii="Times New Roman" w:hAnsi="Times New Roman" w:hint="eastAsia"/>
          <w:b w:val="0"/>
          <w:color w:val="000000"/>
          <w:sz w:val="20"/>
        </w:rPr>
        <w:t>по</w:t>
      </w:r>
      <w:r w:rsidRPr="00961959">
        <w:rPr>
          <w:rFonts w:ascii="Times New Roman" w:hAnsi="Times New Roman"/>
          <w:b w:val="0"/>
          <w:color w:val="000000"/>
          <w:sz w:val="20"/>
        </w:rPr>
        <w:t xml:space="preserve"> </w:t>
      </w:r>
      <w:r w:rsidRPr="00961959">
        <w:rPr>
          <w:rFonts w:ascii="Times New Roman" w:hAnsi="Times New Roman" w:hint="eastAsia"/>
          <w:b w:val="0"/>
          <w:color w:val="000000"/>
          <w:sz w:val="20"/>
        </w:rPr>
        <w:t>разработке</w:t>
      </w:r>
      <w:r w:rsidRPr="00961959">
        <w:rPr>
          <w:rFonts w:ascii="Times New Roman" w:hAnsi="Times New Roman"/>
          <w:b w:val="0"/>
          <w:color w:val="000000"/>
          <w:sz w:val="20"/>
        </w:rPr>
        <w:t xml:space="preserve"> </w:t>
      </w:r>
      <w:r w:rsidRPr="00961959">
        <w:rPr>
          <w:rFonts w:ascii="Times New Roman" w:hAnsi="Times New Roman" w:hint="eastAsia"/>
          <w:b w:val="0"/>
          <w:color w:val="000000"/>
          <w:sz w:val="20"/>
        </w:rPr>
        <w:t>территориальной</w:t>
      </w:r>
      <w:r w:rsidRPr="00961959">
        <w:rPr>
          <w:rFonts w:ascii="Times New Roman" w:hAnsi="Times New Roman"/>
          <w:b w:val="0"/>
          <w:color w:val="000000"/>
          <w:sz w:val="20"/>
        </w:rPr>
        <w:t xml:space="preserve"> </w:t>
      </w:r>
      <w:r w:rsidRPr="00961959">
        <w:rPr>
          <w:rFonts w:ascii="Times New Roman" w:hAnsi="Times New Roman" w:hint="eastAsia"/>
          <w:b w:val="0"/>
          <w:color w:val="000000"/>
          <w:sz w:val="20"/>
        </w:rPr>
        <w:t>программы</w:t>
      </w:r>
      <w:r w:rsidRPr="00961959">
        <w:rPr>
          <w:rFonts w:ascii="Times New Roman" w:hAnsi="Times New Roman"/>
          <w:b w:val="0"/>
          <w:color w:val="000000"/>
          <w:sz w:val="20"/>
        </w:rPr>
        <w:t xml:space="preserve"> </w:t>
      </w:r>
      <w:r w:rsidRPr="00961959">
        <w:rPr>
          <w:rFonts w:ascii="Times New Roman" w:hAnsi="Times New Roman" w:hint="eastAsia"/>
          <w:b w:val="0"/>
          <w:color w:val="000000"/>
          <w:sz w:val="20"/>
        </w:rPr>
        <w:t>обязательного</w:t>
      </w:r>
      <w:r w:rsidRPr="00961959">
        <w:rPr>
          <w:rFonts w:ascii="Times New Roman" w:hAnsi="Times New Roman"/>
          <w:b w:val="0"/>
          <w:color w:val="000000"/>
          <w:sz w:val="20"/>
        </w:rPr>
        <w:t xml:space="preserve">  </w:t>
      </w:r>
      <w:r w:rsidRPr="00961959">
        <w:rPr>
          <w:rFonts w:ascii="Times New Roman" w:hAnsi="Times New Roman" w:hint="eastAsia"/>
          <w:b w:val="0"/>
          <w:color w:val="000000"/>
          <w:sz w:val="20"/>
        </w:rPr>
        <w:t>медицинского</w:t>
      </w:r>
      <w:r w:rsidRPr="00961959">
        <w:rPr>
          <w:rFonts w:ascii="Times New Roman" w:hAnsi="Times New Roman"/>
          <w:b w:val="0"/>
          <w:color w:val="000000"/>
          <w:sz w:val="20"/>
        </w:rPr>
        <w:t xml:space="preserve"> </w:t>
      </w:r>
      <w:r w:rsidRPr="00961959">
        <w:rPr>
          <w:rFonts w:ascii="Times New Roman" w:hAnsi="Times New Roman" w:hint="eastAsia"/>
          <w:b w:val="0"/>
          <w:color w:val="000000"/>
          <w:sz w:val="20"/>
        </w:rPr>
        <w:t>страхования</w:t>
      </w:r>
      <w:r w:rsidRPr="00961959">
        <w:rPr>
          <w:rFonts w:ascii="Times New Roman" w:hAnsi="Times New Roman"/>
          <w:b w:val="0"/>
          <w:color w:val="000000"/>
          <w:sz w:val="20"/>
        </w:rPr>
        <w:t xml:space="preserve"> </w:t>
      </w:r>
      <w:r w:rsidRPr="00961959">
        <w:rPr>
          <w:rFonts w:ascii="Times New Roman" w:hAnsi="Times New Roman" w:hint="eastAsia"/>
          <w:b w:val="0"/>
          <w:color w:val="000000"/>
          <w:sz w:val="20"/>
        </w:rPr>
        <w:t>в</w:t>
      </w:r>
      <w:r w:rsidRPr="00961959">
        <w:rPr>
          <w:rFonts w:ascii="Times New Roman" w:hAnsi="Times New Roman"/>
          <w:b w:val="0"/>
          <w:color w:val="000000"/>
          <w:sz w:val="20"/>
        </w:rPr>
        <w:t xml:space="preserve"> </w:t>
      </w:r>
      <w:r w:rsidRPr="00961959">
        <w:rPr>
          <w:rFonts w:ascii="Times New Roman" w:hAnsi="Times New Roman" w:hint="eastAsia"/>
          <w:b w:val="0"/>
          <w:color w:val="000000"/>
          <w:sz w:val="20"/>
        </w:rPr>
        <w:t>Санкт</w:t>
      </w:r>
      <w:r w:rsidRPr="00961959">
        <w:rPr>
          <w:rFonts w:ascii="Times New Roman" w:hAnsi="Times New Roman"/>
          <w:b w:val="0"/>
          <w:color w:val="000000"/>
          <w:sz w:val="20"/>
        </w:rPr>
        <w:t>-</w:t>
      </w:r>
      <w:r w:rsidRPr="00961959">
        <w:rPr>
          <w:rFonts w:ascii="Times New Roman" w:hAnsi="Times New Roman" w:hint="eastAsia"/>
          <w:b w:val="0"/>
          <w:color w:val="000000"/>
          <w:sz w:val="20"/>
        </w:rPr>
        <w:t>Петербурге</w:t>
      </w:r>
      <w:r w:rsidRPr="00961959">
        <w:rPr>
          <w:rFonts w:ascii="Times New Roman" w:hAnsi="Times New Roman"/>
          <w:b w:val="0"/>
          <w:color w:val="000000"/>
          <w:sz w:val="20"/>
        </w:rPr>
        <w:t xml:space="preserve"> </w:t>
      </w:r>
      <w:r w:rsidRPr="00961959">
        <w:rPr>
          <w:rFonts w:ascii="Times New Roman" w:hAnsi="Times New Roman" w:hint="eastAsia"/>
          <w:b w:val="0"/>
          <w:color w:val="000000"/>
          <w:sz w:val="20"/>
        </w:rPr>
        <w:t>от</w:t>
      </w:r>
      <w:r w:rsidRPr="00961959">
        <w:rPr>
          <w:rFonts w:ascii="Times New Roman" w:hAnsi="Times New Roman"/>
          <w:b w:val="0"/>
          <w:color w:val="000000"/>
          <w:sz w:val="20"/>
        </w:rPr>
        <w:t xml:space="preserve"> 30.09.2025 </w:t>
      </w:r>
      <w:r w:rsidRPr="00961959">
        <w:rPr>
          <w:rFonts w:ascii="Times New Roman" w:hAnsi="Times New Roman" w:hint="eastAsia"/>
          <w:b w:val="0"/>
          <w:color w:val="000000"/>
          <w:sz w:val="20"/>
        </w:rPr>
        <w:t>№</w:t>
      </w:r>
      <w:r w:rsidRPr="00961959">
        <w:rPr>
          <w:rFonts w:ascii="Times New Roman" w:hAnsi="Times New Roman"/>
          <w:b w:val="0"/>
          <w:color w:val="000000"/>
          <w:sz w:val="20"/>
        </w:rPr>
        <w:t>12</w:t>
      </w:r>
    </w:p>
    <w:p w:rsidR="00F059B3" w:rsidRPr="009A37A5" w:rsidRDefault="00A94EE8" w:rsidP="00F059B3">
      <w:pPr>
        <w:pStyle w:val="a3"/>
        <w:keepLines/>
        <w:spacing w:before="120" w:after="120"/>
        <w:rPr>
          <w:rFonts w:ascii="Times New Roman" w:hAnsi="Times New Roman"/>
          <w:color w:val="000000"/>
          <w:sz w:val="26"/>
          <w:szCs w:val="26"/>
        </w:rPr>
      </w:pPr>
      <w:r>
        <w:rPr>
          <w:rFonts w:ascii="Times New Roman" w:hAnsi="Times New Roman"/>
          <w:color w:val="000000"/>
          <w:sz w:val="26"/>
          <w:szCs w:val="26"/>
        </w:rPr>
        <w:t xml:space="preserve">Изменения в </w:t>
      </w:r>
      <w:r w:rsidR="00F059B3" w:rsidRPr="009A37A5">
        <w:rPr>
          <w:rFonts w:ascii="Times New Roman" w:hAnsi="Times New Roman"/>
          <w:color w:val="000000"/>
          <w:sz w:val="26"/>
          <w:szCs w:val="26"/>
        </w:rPr>
        <w:t xml:space="preserve">ГЕНЕРАЛЬНОЕ ТАРИФНОЕ СОГЛАШЕНИЕ </w:t>
      </w:r>
    </w:p>
    <w:p w:rsidR="00F059B3" w:rsidRPr="009A37A5" w:rsidRDefault="00F059B3" w:rsidP="00F059B3">
      <w:pPr>
        <w:keepLines/>
        <w:spacing w:before="120" w:after="120"/>
        <w:jc w:val="center"/>
        <w:rPr>
          <w:rFonts w:ascii="Times New Roman" w:hAnsi="Times New Roman"/>
          <w:b/>
          <w:color w:val="000000"/>
          <w:sz w:val="26"/>
          <w:szCs w:val="26"/>
        </w:rPr>
      </w:pPr>
      <w:r w:rsidRPr="009A37A5">
        <w:rPr>
          <w:rFonts w:ascii="Times New Roman" w:hAnsi="Times New Roman"/>
          <w:b/>
          <w:color w:val="000000"/>
          <w:sz w:val="26"/>
          <w:szCs w:val="26"/>
        </w:rPr>
        <w:t>на 2025 год</w:t>
      </w:r>
    </w:p>
    <w:p w:rsidR="00540AA0" w:rsidRPr="004F276D" w:rsidRDefault="00540AA0" w:rsidP="00540AA0">
      <w:pPr>
        <w:pStyle w:val="2"/>
        <w:keepLines/>
        <w:spacing w:before="240" w:after="240"/>
        <w:jc w:val="center"/>
        <w:rPr>
          <w:rFonts w:ascii="Times New Roman" w:hAnsi="Times New Roman" w:cs="Times New Roman"/>
          <w:b/>
          <w:color w:val="000000"/>
          <w:sz w:val="26"/>
          <w:szCs w:val="26"/>
        </w:rPr>
      </w:pPr>
      <w:r w:rsidRPr="004F276D">
        <w:rPr>
          <w:rFonts w:ascii="Times New Roman" w:hAnsi="Times New Roman" w:cs="Times New Roman"/>
          <w:b/>
          <w:color w:val="000000"/>
          <w:sz w:val="26"/>
          <w:szCs w:val="26"/>
        </w:rPr>
        <w:t>1. Общие положения</w:t>
      </w:r>
    </w:p>
    <w:p w:rsidR="00540AA0" w:rsidRPr="009A37A5" w:rsidRDefault="00540AA0" w:rsidP="00540AA0">
      <w:pPr>
        <w:pStyle w:val="a4"/>
        <w:keepLines/>
        <w:rPr>
          <w:rFonts w:ascii="Times New Roman" w:hAnsi="Times New Roman"/>
          <w:color w:val="000000"/>
          <w:sz w:val="26"/>
          <w:szCs w:val="26"/>
        </w:rPr>
      </w:pPr>
      <w:proofErr w:type="gramStart"/>
      <w:r w:rsidRPr="009A37A5">
        <w:rPr>
          <w:rFonts w:ascii="Times New Roman" w:hAnsi="Times New Roman"/>
          <w:color w:val="000000"/>
          <w:sz w:val="26"/>
          <w:szCs w:val="26"/>
          <w:lang w:eastAsia="ar-SA"/>
        </w:rPr>
        <w:t xml:space="preserve">Соглашение разработано и заключено в соответствии с Федеральными законами от 29.11.2010 № 326-ФЗ «Об обязательном медицинском страховании </w:t>
      </w:r>
      <w:r w:rsidR="00A958C4">
        <w:rPr>
          <w:rFonts w:ascii="Times New Roman" w:hAnsi="Times New Roman"/>
          <w:color w:val="000000"/>
          <w:sz w:val="26"/>
          <w:szCs w:val="26"/>
          <w:lang w:eastAsia="ar-SA"/>
        </w:rPr>
        <w:t xml:space="preserve"> </w:t>
      </w:r>
      <w:r w:rsidRPr="009A37A5">
        <w:rPr>
          <w:rFonts w:ascii="Times New Roman" w:hAnsi="Times New Roman"/>
          <w:color w:val="000000"/>
          <w:sz w:val="26"/>
          <w:szCs w:val="26"/>
          <w:lang w:eastAsia="ar-SA"/>
        </w:rPr>
        <w:t xml:space="preserve">в Российской Федерации», от 21.11.2011 № 323-ФЗ «Об основах охраны здоровья граждан в Российской Федерации», Правилами обязательного медицинского страхования, утвержденными приказом Министерства здравоохранения Российской Федерации от </w:t>
      </w:r>
      <w:r w:rsidRPr="0093472A">
        <w:rPr>
          <w:rFonts w:ascii="Times New Roman" w:hAnsi="Times New Roman"/>
          <w:color w:val="000000" w:themeColor="text1"/>
          <w:sz w:val="26"/>
          <w:szCs w:val="26"/>
          <w:lang w:eastAsia="ar-SA"/>
        </w:rPr>
        <w:t>21.08.2025 № 409н</w:t>
      </w:r>
      <w:r w:rsidRPr="00961959">
        <w:rPr>
          <w:rFonts w:ascii="Times New Roman" w:hAnsi="Times New Roman"/>
          <w:color w:val="FF0000"/>
          <w:sz w:val="26"/>
          <w:szCs w:val="26"/>
          <w:lang w:eastAsia="ar-SA"/>
        </w:rPr>
        <w:t>,</w:t>
      </w:r>
      <w:r w:rsidRPr="009A37A5">
        <w:rPr>
          <w:rFonts w:ascii="Times New Roman" w:hAnsi="Times New Roman"/>
          <w:color w:val="000000"/>
          <w:sz w:val="26"/>
          <w:szCs w:val="26"/>
          <w:lang w:eastAsia="ar-SA"/>
        </w:rPr>
        <w:t xml:space="preserve"> Законом Санкт-Петербурга «О Территориальной программе государственных гарантий бесп</w:t>
      </w:r>
      <w:bookmarkStart w:id="0" w:name="_GoBack"/>
      <w:bookmarkEnd w:id="0"/>
      <w:r w:rsidRPr="009A37A5">
        <w:rPr>
          <w:rFonts w:ascii="Times New Roman" w:hAnsi="Times New Roman"/>
          <w:color w:val="000000"/>
          <w:sz w:val="26"/>
          <w:szCs w:val="26"/>
          <w:lang w:eastAsia="ar-SA"/>
        </w:rPr>
        <w:t>латного оказания гражданам медицинской помощи в Санкт-Петербурге на 2025 год</w:t>
      </w:r>
      <w:proofErr w:type="gramEnd"/>
      <w:r w:rsidRPr="009A37A5">
        <w:rPr>
          <w:rFonts w:ascii="Times New Roman" w:hAnsi="Times New Roman"/>
          <w:color w:val="000000"/>
          <w:sz w:val="26"/>
          <w:szCs w:val="26"/>
          <w:lang w:eastAsia="ar-SA"/>
        </w:rPr>
        <w:t xml:space="preserve"> и на плановый период 2026 и 2027 годов» от 18.12.2024 № 812-176 и другими нормативными правовыми актами Российской Федерации и Санкт-Петербурга.</w:t>
      </w:r>
    </w:p>
    <w:p w:rsidR="007D66AD" w:rsidRDefault="007D66AD" w:rsidP="00540AA0">
      <w:pPr>
        <w:spacing w:after="0" w:line="240" w:lineRule="auto"/>
        <w:jc w:val="both"/>
        <w:rPr>
          <w:rFonts w:ascii="Times New Roman" w:hAnsi="Times New Roman" w:cs="Times New Roman"/>
          <w:sz w:val="28"/>
          <w:szCs w:val="28"/>
        </w:rPr>
      </w:pPr>
    </w:p>
    <w:p w:rsidR="00A958C4" w:rsidRDefault="00540AA0" w:rsidP="00A958C4">
      <w:pPr>
        <w:pStyle w:val="2"/>
        <w:keepLines/>
        <w:spacing w:before="120" w:line="240" w:lineRule="auto"/>
        <w:jc w:val="center"/>
        <w:rPr>
          <w:rFonts w:ascii="Times New Roman" w:hAnsi="Times New Roman" w:cs="Times New Roman"/>
          <w:b/>
          <w:color w:val="000000"/>
          <w:sz w:val="26"/>
          <w:szCs w:val="26"/>
        </w:rPr>
      </w:pPr>
      <w:r w:rsidRPr="004F276D">
        <w:rPr>
          <w:rFonts w:ascii="Times New Roman" w:hAnsi="Times New Roman" w:cs="Times New Roman"/>
          <w:b/>
          <w:color w:val="000000"/>
          <w:sz w:val="26"/>
          <w:szCs w:val="26"/>
        </w:rPr>
        <w:t xml:space="preserve">3. РАЗМЕР И СТРУКТУРА </w:t>
      </w:r>
    </w:p>
    <w:p w:rsidR="00540AA0" w:rsidRPr="004F276D" w:rsidRDefault="00540AA0" w:rsidP="00A958C4">
      <w:pPr>
        <w:pStyle w:val="2"/>
        <w:keepLines/>
        <w:spacing w:before="120" w:line="240" w:lineRule="auto"/>
        <w:jc w:val="center"/>
        <w:rPr>
          <w:rFonts w:ascii="Times New Roman" w:hAnsi="Times New Roman" w:cs="Times New Roman"/>
          <w:b/>
          <w:color w:val="000000"/>
          <w:sz w:val="26"/>
          <w:szCs w:val="26"/>
        </w:rPr>
      </w:pPr>
      <w:r w:rsidRPr="004F276D">
        <w:rPr>
          <w:rFonts w:ascii="Times New Roman" w:hAnsi="Times New Roman" w:cs="Times New Roman"/>
          <w:b/>
          <w:color w:val="000000"/>
          <w:sz w:val="26"/>
          <w:szCs w:val="26"/>
        </w:rPr>
        <w:t>ТАРИФОВ НА ОПЛАТУ МЕДИЦИНСКОЙ ПОМОЩИ</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Pr>
          <w:rFonts w:ascii="Times New Roman" w:eastAsia="Times New Roman" w:hAnsi="Times New Roman" w:cs="Times New Roman"/>
          <w:color w:val="000000"/>
          <w:sz w:val="26"/>
          <w:szCs w:val="26"/>
          <w:lang w:eastAsia="ar-SA"/>
        </w:rPr>
        <w:t>П</w:t>
      </w:r>
      <w:r w:rsidRPr="004F276D">
        <w:rPr>
          <w:rFonts w:ascii="Times New Roman" w:eastAsia="Times New Roman" w:hAnsi="Times New Roman" w:cs="Times New Roman"/>
          <w:color w:val="000000"/>
          <w:sz w:val="26"/>
          <w:szCs w:val="26"/>
          <w:lang w:eastAsia="ar-SA"/>
        </w:rPr>
        <w:t>. 3.3.1 раздела 3 Генерального тарифного соглашения на 2025 год после слова «10 456,73 руб.» дополнить словами «(без учета средств, направляемых на оплату амбулаторной медицинской помощи,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 с 01.10.2025;</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xml:space="preserve">Пункт 3.3.5 раздела 3 Генерального тарифного соглашения на 2025 год изложить с 01.10.2025 в следующей редакции: </w:t>
      </w:r>
      <w:bookmarkStart w:id="1" w:name="_Toc26534648"/>
      <w:bookmarkStart w:id="2" w:name="_Toc26536823"/>
      <w:bookmarkStart w:id="3" w:name="_Toc26537422"/>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xml:space="preserve">«размеры нормативов финансовых затрат на оплату медицинской помощи в соответствии с Законом Санкт-Петербурга от 18.12.2024 № 812-176 «О Территориальной программе государственных гарантий бесплатного оказания гражданам медицинской помощи в Санкт-Петербурге на 2025 год и на плановый период 2026 и 2027 годов» (в ред. </w:t>
      </w:r>
      <w:hyperlink r:id="rId4" w:tooltip="https://login.consultant.ru/link/?req=doc&amp;base=SPB&amp;n=313804&amp;dst=100007" w:history="1">
        <w:r w:rsidRPr="004F276D">
          <w:rPr>
            <w:rFonts w:ascii="Times New Roman" w:eastAsia="Times New Roman" w:hAnsi="Times New Roman" w:cs="Times New Roman"/>
            <w:color w:val="000000"/>
            <w:sz w:val="26"/>
            <w:szCs w:val="26"/>
            <w:lang w:eastAsia="ar-SA"/>
          </w:rPr>
          <w:t>Закона</w:t>
        </w:r>
      </w:hyperlink>
      <w:r w:rsidRPr="004F276D">
        <w:rPr>
          <w:rFonts w:ascii="Times New Roman" w:eastAsia="Times New Roman" w:hAnsi="Times New Roman" w:cs="Times New Roman"/>
          <w:color w:val="000000"/>
          <w:sz w:val="26"/>
          <w:szCs w:val="26"/>
          <w:lang w:eastAsia="ar-SA"/>
        </w:rPr>
        <w:t xml:space="preserve">  Санкт-Петербурга от 01.07.2025 № 430-79) составляют:</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посещения с иными целями – 651,29 рублей;</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комплексное посещение для проведения профилактических медицинских осмотров – 3 081,71 рублей;</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комплексное посещение для проведения диспансеризации – 3 766,38 рублей, в том числе для проведения углубленной диспансеризации – 1 628,52 рублей;</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xml:space="preserve">- комплексное посещение для проведения диспансеризации для оценки репродуктивного здоровья женщин и мужчин – 2 167,02 рублей; </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посещения в неотложной форме –  1 217,09 рублей;</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обращения в связи с заболеваниями – 2 501,63рублей;</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lastRenderedPageBreak/>
        <w:t>- отдельные диагностические (лабораторные) исследования - 2 727,72 рублей, в том числе:</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компьютерная томография – 3 518,50 рублей;</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магнитно-резонансная томография – 5 521,91 рублей;</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xml:space="preserve">- ПЭТ-КТ при онкологических заболеваниях – 41 647,33 рублей; </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школа для больных с хроническими заболеваниями – 1 682, 15 рублей, в том числе:</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школа сахарного диабета – 1 557,49 рублей;</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xml:space="preserve">- ультразвуковое исследование </w:t>
      </w:r>
      <w:proofErr w:type="gramStart"/>
      <w:r w:rsidRPr="004F276D">
        <w:rPr>
          <w:rFonts w:ascii="Times New Roman" w:eastAsia="Times New Roman" w:hAnsi="Times New Roman" w:cs="Times New Roman"/>
          <w:color w:val="000000"/>
          <w:sz w:val="26"/>
          <w:szCs w:val="26"/>
          <w:lang w:eastAsia="ar-SA"/>
        </w:rPr>
        <w:t>сердечно-сосудистой</w:t>
      </w:r>
      <w:proofErr w:type="gramEnd"/>
      <w:r w:rsidRPr="004F276D">
        <w:rPr>
          <w:rFonts w:ascii="Times New Roman" w:eastAsia="Times New Roman" w:hAnsi="Times New Roman" w:cs="Times New Roman"/>
          <w:color w:val="000000"/>
          <w:sz w:val="26"/>
          <w:szCs w:val="26"/>
          <w:lang w:eastAsia="ar-SA"/>
        </w:rPr>
        <w:t xml:space="preserve"> системы – 990,00 рублей;</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эндоскопические диагностические исследования – 1 675,40 рублей;</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молекулярно-генетические исследования с целью диагностики онкологических заболеваний – 10 941,00 рублей;</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w:t>
      </w:r>
      <w:proofErr w:type="spellStart"/>
      <w:proofErr w:type="gramStart"/>
      <w:r w:rsidRPr="004F276D">
        <w:rPr>
          <w:rFonts w:ascii="Times New Roman" w:eastAsia="Times New Roman" w:hAnsi="Times New Roman" w:cs="Times New Roman"/>
          <w:color w:val="000000"/>
          <w:sz w:val="26"/>
          <w:szCs w:val="26"/>
          <w:lang w:eastAsia="ar-SA"/>
        </w:rPr>
        <w:t>патолого-анатомические</w:t>
      </w:r>
      <w:proofErr w:type="spellEnd"/>
      <w:proofErr w:type="gramEnd"/>
      <w:r w:rsidRPr="004F276D">
        <w:rPr>
          <w:rFonts w:ascii="Times New Roman" w:eastAsia="Times New Roman" w:hAnsi="Times New Roman" w:cs="Times New Roman"/>
          <w:color w:val="000000"/>
          <w:sz w:val="26"/>
          <w:szCs w:val="26"/>
          <w:lang w:eastAsia="ar-SA"/>
        </w:rPr>
        <w:t xml:space="preserve"> исследования </w:t>
      </w:r>
      <w:proofErr w:type="spellStart"/>
      <w:r w:rsidRPr="004F276D">
        <w:rPr>
          <w:rFonts w:ascii="Times New Roman" w:eastAsia="Times New Roman" w:hAnsi="Times New Roman" w:cs="Times New Roman"/>
          <w:color w:val="000000"/>
          <w:sz w:val="26"/>
          <w:szCs w:val="26"/>
          <w:lang w:eastAsia="ar-SA"/>
        </w:rPr>
        <w:t>биопсийного</w:t>
      </w:r>
      <w:proofErr w:type="spellEnd"/>
      <w:r w:rsidRPr="004F276D">
        <w:rPr>
          <w:rFonts w:ascii="Times New Roman" w:eastAsia="Times New Roman" w:hAnsi="Times New Roman" w:cs="Times New Roman"/>
          <w:color w:val="000000"/>
          <w:sz w:val="26"/>
          <w:szCs w:val="26"/>
          <w:lang w:eastAsia="ar-SA"/>
        </w:rPr>
        <w:t xml:space="preserve"> (операционного) материала с целью диагностики онкологических заболеваний и подбора противоопухолевой лекарственной терапии – 2 698,20 рублей;</w:t>
      </w:r>
      <w:bookmarkEnd w:id="1"/>
      <w:bookmarkEnd w:id="2"/>
      <w:bookmarkEnd w:id="3"/>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диспансерное наблюдение – 3 129,45 рублей, в том числе по поводу:</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онкологических заболеваний – 4 418,35 рублей;</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сахарного диабета – 1 668,16 рублей;</w:t>
      </w:r>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 болезней системы кровообращения – 3 709,46 рублей</w:t>
      </w:r>
      <w:proofErr w:type="gramStart"/>
      <w:r w:rsidRPr="004F276D">
        <w:rPr>
          <w:rFonts w:ascii="Times New Roman" w:eastAsia="Times New Roman" w:hAnsi="Times New Roman" w:cs="Times New Roman"/>
          <w:color w:val="000000"/>
          <w:sz w:val="26"/>
          <w:szCs w:val="26"/>
          <w:lang w:eastAsia="ar-SA"/>
        </w:rPr>
        <w:t>.»;</w:t>
      </w:r>
      <w:proofErr w:type="gramEnd"/>
    </w:p>
    <w:p w:rsidR="004F276D" w:rsidRPr="004F276D" w:rsidRDefault="004F276D" w:rsidP="004F276D">
      <w:pPr>
        <w:pStyle w:val="2"/>
        <w:spacing w:after="0" w:line="240" w:lineRule="auto"/>
        <w:jc w:val="both"/>
        <w:rPr>
          <w:rFonts w:ascii="Times New Roman" w:eastAsia="Times New Roman" w:hAnsi="Times New Roman" w:cs="Times New Roman"/>
          <w:color w:val="000000"/>
          <w:sz w:val="26"/>
          <w:szCs w:val="26"/>
          <w:lang w:eastAsia="ar-SA"/>
        </w:rPr>
      </w:pPr>
      <w:r w:rsidRPr="004F276D">
        <w:rPr>
          <w:rFonts w:ascii="Times New Roman" w:eastAsia="Times New Roman" w:hAnsi="Times New Roman" w:cs="Times New Roman"/>
          <w:color w:val="000000"/>
          <w:sz w:val="26"/>
          <w:szCs w:val="26"/>
          <w:lang w:eastAsia="ar-SA"/>
        </w:rPr>
        <w:t>В пункте 3.4.1 раздела 3 Генерального тарифного соглашения на 2025 год после слова «11 341,77 руб.» дополнить словами «(без учета средств, направляемых на оплату стационарной медицинской помощи, оказываемой застрахованным лицам  за пределами субъекта Российской Федерации, на территории которого выдан полис обязательного медицинс</w:t>
      </w:r>
      <w:r>
        <w:rPr>
          <w:rFonts w:ascii="Times New Roman" w:eastAsia="Times New Roman" w:hAnsi="Times New Roman" w:cs="Times New Roman"/>
          <w:color w:val="000000"/>
          <w:sz w:val="26"/>
          <w:szCs w:val="26"/>
          <w:lang w:eastAsia="ar-SA"/>
        </w:rPr>
        <w:t>кого страхования)» с 01.10.2025.</w:t>
      </w:r>
    </w:p>
    <w:p w:rsidR="00540AA0" w:rsidRPr="004F276D" w:rsidRDefault="00540AA0" w:rsidP="004F276D">
      <w:pPr>
        <w:spacing w:after="0" w:line="240" w:lineRule="auto"/>
        <w:jc w:val="both"/>
        <w:rPr>
          <w:rFonts w:ascii="Times New Roman" w:eastAsia="Times New Roman" w:hAnsi="Times New Roman" w:cs="Times New Roman"/>
          <w:color w:val="000000"/>
          <w:sz w:val="26"/>
          <w:szCs w:val="26"/>
          <w:lang w:eastAsia="ar-SA"/>
        </w:rPr>
      </w:pPr>
    </w:p>
    <w:sectPr w:rsidR="00540AA0" w:rsidRPr="004F276D" w:rsidSect="00A958C4">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D40A17"/>
    <w:rsid w:val="0009730A"/>
    <w:rsid w:val="001A5BCD"/>
    <w:rsid w:val="001C51AE"/>
    <w:rsid w:val="003F713F"/>
    <w:rsid w:val="004F276D"/>
    <w:rsid w:val="00540AA0"/>
    <w:rsid w:val="00661996"/>
    <w:rsid w:val="007D66AD"/>
    <w:rsid w:val="008259B1"/>
    <w:rsid w:val="008F0FB4"/>
    <w:rsid w:val="0093472A"/>
    <w:rsid w:val="00A94EE8"/>
    <w:rsid w:val="00A958C4"/>
    <w:rsid w:val="00A95C32"/>
    <w:rsid w:val="00CF2F5D"/>
    <w:rsid w:val="00D36649"/>
    <w:rsid w:val="00D40A17"/>
    <w:rsid w:val="00F059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3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Заголовок"/>
    <w:basedOn w:val="a"/>
    <w:qFormat/>
    <w:rsid w:val="00F059B3"/>
    <w:pPr>
      <w:spacing w:after="0" w:line="240" w:lineRule="auto"/>
      <w:jc w:val="center"/>
    </w:pPr>
    <w:rPr>
      <w:rFonts w:ascii="Arial" w:eastAsia="Times New Roman" w:hAnsi="Arial" w:cs="Times New Roman"/>
      <w:b/>
      <w:sz w:val="24"/>
      <w:szCs w:val="20"/>
      <w:lang w:eastAsia="ru-RU"/>
    </w:rPr>
  </w:style>
  <w:style w:type="paragraph" w:styleId="a4">
    <w:name w:val="Body Text Indent"/>
    <w:basedOn w:val="a"/>
    <w:link w:val="a5"/>
    <w:uiPriority w:val="99"/>
    <w:rsid w:val="00540AA0"/>
    <w:pPr>
      <w:spacing w:after="0" w:line="240" w:lineRule="auto"/>
      <w:ind w:firstLine="567"/>
      <w:jc w:val="both"/>
    </w:pPr>
    <w:rPr>
      <w:rFonts w:ascii="Arial" w:eastAsia="Times New Roman" w:hAnsi="Arial" w:cs="Times New Roman"/>
      <w:sz w:val="24"/>
      <w:szCs w:val="20"/>
      <w:lang w:eastAsia="ru-RU"/>
    </w:rPr>
  </w:style>
  <w:style w:type="character" w:customStyle="1" w:styleId="a5">
    <w:name w:val="Основной текст с отступом Знак"/>
    <w:basedOn w:val="a0"/>
    <w:link w:val="a4"/>
    <w:uiPriority w:val="99"/>
    <w:rsid w:val="00540AA0"/>
    <w:rPr>
      <w:rFonts w:ascii="Arial" w:eastAsia="Times New Roman" w:hAnsi="Arial" w:cs="Times New Roman"/>
      <w:sz w:val="24"/>
      <w:szCs w:val="20"/>
      <w:lang w:eastAsia="ru-RU"/>
    </w:rPr>
  </w:style>
  <w:style w:type="paragraph" w:styleId="2">
    <w:name w:val="Body Text 2"/>
    <w:basedOn w:val="a"/>
    <w:link w:val="20"/>
    <w:uiPriority w:val="99"/>
    <w:semiHidden/>
    <w:unhideWhenUsed/>
    <w:rsid w:val="00540AA0"/>
    <w:pPr>
      <w:spacing w:after="120" w:line="480" w:lineRule="auto"/>
    </w:pPr>
  </w:style>
  <w:style w:type="character" w:customStyle="1" w:styleId="20">
    <w:name w:val="Основной текст 2 Знак"/>
    <w:basedOn w:val="a0"/>
    <w:link w:val="2"/>
    <w:uiPriority w:val="99"/>
    <w:semiHidden/>
    <w:rsid w:val="00540AA0"/>
  </w:style>
  <w:style w:type="paragraph" w:styleId="a6">
    <w:name w:val="Body Text"/>
    <w:basedOn w:val="a"/>
    <w:link w:val="a7"/>
    <w:uiPriority w:val="99"/>
    <w:semiHidden/>
    <w:unhideWhenUsed/>
    <w:rsid w:val="004F276D"/>
    <w:pPr>
      <w:spacing w:after="120"/>
    </w:pPr>
  </w:style>
  <w:style w:type="character" w:customStyle="1" w:styleId="a7">
    <w:name w:val="Основной текст Знак"/>
    <w:basedOn w:val="a0"/>
    <w:link w:val="a6"/>
    <w:rsid w:val="004F27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Заголовок"/>
    <w:basedOn w:val="a"/>
    <w:qFormat/>
    <w:rsid w:val="00F059B3"/>
    <w:pPr>
      <w:spacing w:after="0" w:line="240" w:lineRule="auto"/>
      <w:jc w:val="center"/>
    </w:pPr>
    <w:rPr>
      <w:rFonts w:ascii="Arial" w:eastAsia="Times New Roman" w:hAnsi="Arial" w:cs="Times New Roman"/>
      <w:b/>
      <w:sz w:val="24"/>
      <w:szCs w:val="20"/>
      <w:lang w:eastAsia="ru-RU"/>
    </w:rPr>
  </w:style>
  <w:style w:type="paragraph" w:styleId="a4">
    <w:name w:val="Body Text Indent"/>
    <w:basedOn w:val="a"/>
    <w:link w:val="a5"/>
    <w:uiPriority w:val="99"/>
    <w:rsid w:val="00540AA0"/>
    <w:pPr>
      <w:spacing w:after="0" w:line="240" w:lineRule="auto"/>
      <w:ind w:firstLine="567"/>
      <w:jc w:val="both"/>
    </w:pPr>
    <w:rPr>
      <w:rFonts w:ascii="Arial" w:eastAsia="Times New Roman" w:hAnsi="Arial" w:cs="Times New Roman"/>
      <w:sz w:val="24"/>
      <w:szCs w:val="20"/>
      <w:lang w:eastAsia="ru-RU"/>
    </w:rPr>
  </w:style>
  <w:style w:type="character" w:customStyle="1" w:styleId="a5">
    <w:name w:val="Основной текст с отступом Знак"/>
    <w:basedOn w:val="a0"/>
    <w:link w:val="a4"/>
    <w:uiPriority w:val="99"/>
    <w:rsid w:val="00540AA0"/>
    <w:rPr>
      <w:rFonts w:ascii="Arial" w:eastAsia="Times New Roman" w:hAnsi="Arial" w:cs="Times New Roman"/>
      <w:sz w:val="24"/>
      <w:szCs w:val="20"/>
      <w:lang w:eastAsia="ru-RU"/>
    </w:rPr>
  </w:style>
  <w:style w:type="paragraph" w:styleId="2">
    <w:name w:val="Body Text 2"/>
    <w:basedOn w:val="a"/>
    <w:link w:val="20"/>
    <w:uiPriority w:val="99"/>
    <w:semiHidden/>
    <w:unhideWhenUsed/>
    <w:rsid w:val="00540AA0"/>
    <w:pPr>
      <w:spacing w:after="120" w:line="480" w:lineRule="auto"/>
    </w:pPr>
  </w:style>
  <w:style w:type="character" w:customStyle="1" w:styleId="20">
    <w:name w:val="Основной текст 2 Знак"/>
    <w:basedOn w:val="a0"/>
    <w:link w:val="2"/>
    <w:uiPriority w:val="99"/>
    <w:semiHidden/>
    <w:rsid w:val="00540AA0"/>
  </w:style>
  <w:style w:type="paragraph" w:styleId="a6">
    <w:name w:val="Body Text"/>
    <w:basedOn w:val="a"/>
    <w:link w:val="a7"/>
    <w:uiPriority w:val="99"/>
    <w:semiHidden/>
    <w:unhideWhenUsed/>
    <w:rsid w:val="004F276D"/>
    <w:pPr>
      <w:spacing w:after="120"/>
    </w:pPr>
  </w:style>
  <w:style w:type="character" w:customStyle="1" w:styleId="a7">
    <w:name w:val="Основной текст Знак"/>
    <w:basedOn w:val="a0"/>
    <w:link w:val="a6"/>
    <w:rsid w:val="004F276D"/>
  </w:style>
</w:styles>
</file>

<file path=word/webSettings.xml><?xml version="1.0" encoding="utf-8"?>
<w:webSettings xmlns:r="http://schemas.openxmlformats.org/officeDocument/2006/relationships" xmlns:w="http://schemas.openxmlformats.org/wordprocessingml/2006/main">
  <w:divs>
    <w:div w:id="538861466">
      <w:bodyDiv w:val="1"/>
      <w:marLeft w:val="0"/>
      <w:marRight w:val="0"/>
      <w:marTop w:val="0"/>
      <w:marBottom w:val="0"/>
      <w:divBdr>
        <w:top w:val="none" w:sz="0" w:space="0" w:color="auto"/>
        <w:left w:val="none" w:sz="0" w:space="0" w:color="auto"/>
        <w:bottom w:val="none" w:sz="0" w:space="0" w:color="auto"/>
        <w:right w:val="none" w:sz="0" w:space="0" w:color="auto"/>
      </w:divBdr>
      <w:divsChild>
        <w:div w:id="1059745253">
          <w:marLeft w:val="0"/>
          <w:marRight w:val="0"/>
          <w:marTop w:val="0"/>
          <w:marBottom w:val="0"/>
          <w:divBdr>
            <w:top w:val="none" w:sz="0" w:space="0" w:color="auto"/>
            <w:left w:val="none" w:sz="0" w:space="0" w:color="auto"/>
            <w:bottom w:val="none" w:sz="0" w:space="0" w:color="auto"/>
            <w:right w:val="none" w:sz="0" w:space="0" w:color="auto"/>
          </w:divBdr>
        </w:div>
      </w:divsChild>
    </w:div>
    <w:div w:id="670913452">
      <w:bodyDiv w:val="1"/>
      <w:marLeft w:val="0"/>
      <w:marRight w:val="0"/>
      <w:marTop w:val="0"/>
      <w:marBottom w:val="0"/>
      <w:divBdr>
        <w:top w:val="none" w:sz="0" w:space="0" w:color="auto"/>
        <w:left w:val="none" w:sz="0" w:space="0" w:color="auto"/>
        <w:bottom w:val="none" w:sz="0" w:space="0" w:color="auto"/>
        <w:right w:val="none" w:sz="0" w:space="0" w:color="auto"/>
      </w:divBdr>
      <w:divsChild>
        <w:div w:id="1525482234">
          <w:marLeft w:val="0"/>
          <w:marRight w:val="0"/>
          <w:marTop w:val="0"/>
          <w:marBottom w:val="0"/>
          <w:divBdr>
            <w:top w:val="none" w:sz="0" w:space="0" w:color="auto"/>
            <w:left w:val="none" w:sz="0" w:space="0" w:color="auto"/>
            <w:bottom w:val="none" w:sz="0" w:space="0" w:color="auto"/>
            <w:right w:val="none" w:sz="0" w:space="0" w:color="auto"/>
          </w:divBdr>
        </w:div>
      </w:divsChild>
    </w:div>
    <w:div w:id="710300083">
      <w:bodyDiv w:val="1"/>
      <w:marLeft w:val="0"/>
      <w:marRight w:val="0"/>
      <w:marTop w:val="0"/>
      <w:marBottom w:val="0"/>
      <w:divBdr>
        <w:top w:val="none" w:sz="0" w:space="0" w:color="auto"/>
        <w:left w:val="none" w:sz="0" w:space="0" w:color="auto"/>
        <w:bottom w:val="none" w:sz="0" w:space="0" w:color="auto"/>
        <w:right w:val="none" w:sz="0" w:space="0" w:color="auto"/>
      </w:divBdr>
      <w:divsChild>
        <w:div w:id="1516654295">
          <w:marLeft w:val="0"/>
          <w:marRight w:val="0"/>
          <w:marTop w:val="0"/>
          <w:marBottom w:val="0"/>
          <w:divBdr>
            <w:top w:val="none" w:sz="0" w:space="0" w:color="auto"/>
            <w:left w:val="none" w:sz="0" w:space="0" w:color="auto"/>
            <w:bottom w:val="none" w:sz="0" w:space="0" w:color="auto"/>
            <w:right w:val="none" w:sz="0" w:space="0" w:color="auto"/>
          </w:divBdr>
        </w:div>
      </w:divsChild>
    </w:div>
    <w:div w:id="1241520746">
      <w:bodyDiv w:val="1"/>
      <w:marLeft w:val="0"/>
      <w:marRight w:val="0"/>
      <w:marTop w:val="0"/>
      <w:marBottom w:val="0"/>
      <w:divBdr>
        <w:top w:val="none" w:sz="0" w:space="0" w:color="auto"/>
        <w:left w:val="none" w:sz="0" w:space="0" w:color="auto"/>
        <w:bottom w:val="none" w:sz="0" w:space="0" w:color="auto"/>
        <w:right w:val="none" w:sz="0" w:space="0" w:color="auto"/>
      </w:divBdr>
      <w:divsChild>
        <w:div w:id="1402481138">
          <w:marLeft w:val="0"/>
          <w:marRight w:val="0"/>
          <w:marTop w:val="0"/>
          <w:marBottom w:val="0"/>
          <w:divBdr>
            <w:top w:val="none" w:sz="0" w:space="0" w:color="auto"/>
            <w:left w:val="none" w:sz="0" w:space="0" w:color="auto"/>
            <w:bottom w:val="none" w:sz="0" w:space="0" w:color="auto"/>
            <w:right w:val="none" w:sz="0" w:space="0" w:color="auto"/>
          </w:divBdr>
          <w:divsChild>
            <w:div w:id="258025150">
              <w:marLeft w:val="0"/>
              <w:marRight w:val="0"/>
              <w:marTop w:val="0"/>
              <w:marBottom w:val="0"/>
              <w:divBdr>
                <w:top w:val="none" w:sz="0" w:space="0" w:color="auto"/>
                <w:left w:val="none" w:sz="0" w:space="0" w:color="auto"/>
                <w:bottom w:val="none" w:sz="0" w:space="0" w:color="auto"/>
                <w:right w:val="none" w:sz="0" w:space="0" w:color="auto"/>
              </w:divBdr>
              <w:divsChild>
                <w:div w:id="2025545134">
                  <w:marLeft w:val="0"/>
                  <w:marRight w:val="0"/>
                  <w:marTop w:val="0"/>
                  <w:marBottom w:val="0"/>
                  <w:divBdr>
                    <w:top w:val="none" w:sz="0" w:space="0" w:color="auto"/>
                    <w:left w:val="none" w:sz="0" w:space="0" w:color="auto"/>
                    <w:bottom w:val="none" w:sz="0" w:space="0" w:color="auto"/>
                    <w:right w:val="none" w:sz="0" w:space="0" w:color="auto"/>
                  </w:divBdr>
                  <w:divsChild>
                    <w:div w:id="1944265560">
                      <w:marLeft w:val="0"/>
                      <w:marRight w:val="0"/>
                      <w:marTop w:val="0"/>
                      <w:marBottom w:val="0"/>
                      <w:divBdr>
                        <w:top w:val="none" w:sz="0" w:space="0" w:color="auto"/>
                        <w:left w:val="none" w:sz="0" w:space="0" w:color="auto"/>
                        <w:bottom w:val="none" w:sz="0" w:space="0" w:color="auto"/>
                        <w:right w:val="none" w:sz="0" w:space="0" w:color="auto"/>
                      </w:divBdr>
                      <w:divsChild>
                        <w:div w:id="47240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622460">
      <w:bodyDiv w:val="1"/>
      <w:marLeft w:val="0"/>
      <w:marRight w:val="0"/>
      <w:marTop w:val="0"/>
      <w:marBottom w:val="0"/>
      <w:divBdr>
        <w:top w:val="none" w:sz="0" w:space="0" w:color="auto"/>
        <w:left w:val="none" w:sz="0" w:space="0" w:color="auto"/>
        <w:bottom w:val="none" w:sz="0" w:space="0" w:color="auto"/>
        <w:right w:val="none" w:sz="0" w:space="0" w:color="auto"/>
      </w:divBdr>
      <w:divsChild>
        <w:div w:id="1074664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gin.consultant.ru/link/?req=doc&amp;base=SPB&amp;n=313804&amp;dst=1000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2</Pages>
  <Words>583</Words>
  <Characters>3328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Чередникова </dc:creator>
  <cp:keywords/>
  <dc:description/>
  <cp:lastModifiedBy>ovostretsova</cp:lastModifiedBy>
  <cp:revision>15</cp:revision>
  <cp:lastPrinted>2025-10-28T12:08:00Z</cp:lastPrinted>
  <dcterms:created xsi:type="dcterms:W3CDTF">2025-09-26T11:23:00Z</dcterms:created>
  <dcterms:modified xsi:type="dcterms:W3CDTF">2025-10-28T13:29:00Z</dcterms:modified>
</cp:coreProperties>
</file>